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59D" w:rsidRPr="0075759D" w:rsidRDefault="0075759D" w:rsidP="0075759D">
      <w:pPr>
        <w:shd w:val="clear" w:color="auto" w:fill="FFFFFF"/>
        <w:spacing w:after="0" w:line="346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Консультация для родителей: "Профилактика детского суицида"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jc w:val="center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Профилактика детского суицида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Суицид – это крик души, который вовремя не был услышан окружающими и родителями.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 последнее время значительно участились случаи суицидов. Ситуация особенно  обостряется в связи с активностью средств массовой информации, кино и телевидения, развитием компьютерных средств коммуникации, которые в разных формах привлекают внимание неподготовленной детской аудитории к теме смерти.      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Помимо суицидального поведения, у  современных детей и </w:t>
      </w:r>
      <w:proofErr w:type="gram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подростков</w:t>
      </w:r>
      <w:proofErr w:type="gram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много так называемых </w:t>
      </w:r>
      <w:proofErr w:type="spell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парасуицидальных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поступков: фиксации на темах смерти, страхи и любопытство к смерти, суицидальные мысли, </w:t>
      </w:r>
      <w:proofErr w:type="spell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шантажно-демонстративные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суицидальные поступки. Такие действия детей, по сути, направлены не на самоуничтожение, а, прежде всего, на восстановление нарушенных социальных и семейных отношений.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такой ситуации особенно актуальной становится системная профилактическая работа по предотвращению     суицидальной угрозы.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И начинать эту работу необходимо с того самого момента, когда начинается социализация ребенка, т.е. с его поступления в детский сад.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Формирование характера ребенка начинается  практически с  младенчества,  поэтому важно  уже </w:t>
      </w:r>
      <w:proofErr w:type="gram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 первые</w:t>
      </w:r>
      <w:proofErr w:type="gram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годы жизни ребенка  формировать </w:t>
      </w:r>
      <w:proofErr w:type="spell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антисуицидальные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факторы личности (сформированные положительные жизненные установки, позитивная жизненная позиция, комплекс личностных психологических особенностей  человека, а также душевные переживания, препятствующие осуществлению суицидальных намерений), такие как: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эмоциональная привязанность к значимым родным и близким;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психологическая гибкость и  позитивная социализация;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проявление интереса к жизни;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формирование  ценности жизни и здоровья;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умение компенсировать негативные личные переживания, использовать методы снятия психической напряженности; 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умение обращаться за помощью в трудных жизненных ситуациях, принимать помощь;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наличие духовных, нравственных и эстетических критериев в мышлении;</w:t>
      </w:r>
    </w:p>
    <w:p w:rsidR="0075759D" w:rsidRPr="0075759D" w:rsidRDefault="0075759D" w:rsidP="0075759D">
      <w:pPr>
        <w:numPr>
          <w:ilvl w:val="0"/>
          <w:numId w:val="1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уровень религиозности и боязнь греха самоубийства;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Чем большим количеством </w:t>
      </w:r>
      <w:proofErr w:type="spell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антисуицидальных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жизнеутверждающих факторов обладает человек, в частности  ребенок, чем сильнее его «психологическая защита», его жизнестойкость  и внутренняя уверенность в себе, тем прочнее его </w:t>
      </w:r>
      <w:proofErr w:type="spell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антисуицидальный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барьер.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</w:t>
      </w:r>
      <w:r w:rsidRPr="0075759D">
        <w:rPr>
          <w:rFonts w:ascii="Arial" w:eastAsia="Times New Roman" w:hAnsi="Arial" w:cs="Arial"/>
          <w:color w:val="555555"/>
          <w:sz w:val="26"/>
          <w:szCs w:val="26"/>
          <w:u w:val="single"/>
          <w:lang w:eastAsia="ru-RU"/>
        </w:rPr>
        <w:t> </w:t>
      </w: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lang w:eastAsia="ru-RU"/>
        </w:rPr>
        <w:t>Четыре основные причины самоубийства:</w:t>
      </w:r>
    </w:p>
    <w:p w:rsidR="0075759D" w:rsidRPr="0075759D" w:rsidRDefault="0075759D" w:rsidP="007575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59D">
        <w:rPr>
          <w:rFonts w:ascii="Tahoma" w:eastAsia="Times New Roman" w:hAnsi="Tahoma" w:cs="Tahoma"/>
          <w:color w:val="555555"/>
          <w:sz w:val="26"/>
          <w:szCs w:val="26"/>
          <w:shd w:val="clear" w:color="auto" w:fill="FFFFFF"/>
          <w:lang w:eastAsia="ru-RU"/>
        </w:rPr>
        <w:t> </w:t>
      </w:r>
    </w:p>
    <w:p w:rsidR="0075759D" w:rsidRPr="0075759D" w:rsidRDefault="0075759D" w:rsidP="0075759D">
      <w:pPr>
        <w:numPr>
          <w:ilvl w:val="0"/>
          <w:numId w:val="2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Изоляция</w:t>
      </w: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 (чувство, что тебя никто не понимает, тобой никто не интересуется);</w:t>
      </w:r>
    </w:p>
    <w:p w:rsidR="0075759D" w:rsidRPr="0075759D" w:rsidRDefault="0075759D" w:rsidP="0075759D">
      <w:pPr>
        <w:numPr>
          <w:ilvl w:val="0"/>
          <w:numId w:val="2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Беспомощность</w:t>
      </w: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 (ощущение, что ты не можешь контролировать жизнь, все зависит не от тебя);</w:t>
      </w:r>
    </w:p>
    <w:p w:rsidR="0075759D" w:rsidRPr="0075759D" w:rsidRDefault="0075759D" w:rsidP="0075759D">
      <w:pPr>
        <w:numPr>
          <w:ilvl w:val="0"/>
          <w:numId w:val="2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Безнадежность</w:t>
      </w: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 (когда будущее не предвещает ничего хорошего);</w:t>
      </w:r>
    </w:p>
    <w:p w:rsidR="0075759D" w:rsidRPr="0075759D" w:rsidRDefault="0075759D" w:rsidP="0075759D">
      <w:pPr>
        <w:numPr>
          <w:ilvl w:val="0"/>
          <w:numId w:val="2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lastRenderedPageBreak/>
        <w:t xml:space="preserve">Чувство собственной </w:t>
      </w:r>
      <w:proofErr w:type="spellStart"/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незначимости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 (уязвленное чувство собственного достоинства, низкая самооценка, переживание некомпетентности, стыд за себя).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</w:t>
      </w:r>
      <w:r w:rsidRPr="0075759D">
        <w:rPr>
          <w:rFonts w:ascii="Arial" w:eastAsia="Times New Roman" w:hAnsi="Arial" w:cs="Arial"/>
          <w:color w:val="555555"/>
          <w:sz w:val="26"/>
          <w:szCs w:val="26"/>
          <w:u w:val="single"/>
          <w:lang w:eastAsia="ru-RU"/>
        </w:rPr>
        <w:t> </w:t>
      </w:r>
      <w:proofErr w:type="gramStart"/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u w:val="single"/>
          <w:lang w:eastAsia="ru-RU"/>
        </w:rPr>
        <w:t>Семейными факторами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, влияющими на </w:t>
      </w:r>
      <w:proofErr w:type="spell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суицидальность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детей и подростков являются</w:t>
      </w:r>
      <w:proofErr w:type="gram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: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- психические отклонения у родителей;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- история самоубийства и суицидальные попытки в семье;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- насилие в семье (включая психическое, физическое и сексуальное);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- недостаток внимания и заботы либо излишняя родительская авторитарность, отсутствие гибкости (ригидность) в вопросах воспитания;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- конфликтные отношения между членами семьи и неспособность продуктивного обсуждения семейных проблем;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- развод родителей.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</w:t>
      </w: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Отношение детей к смерти и возможному самоубийству </w:t>
      </w:r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формируется и меняется в зависимости от возраста ребёнка. У детей до 5 лет нет ещё устойчивого представления о смерти как о чём-то необратимом. Умереть означает для ребёнка в этом возрасте продолжать существование в какой-то другой форме. Хотя в 5 лет ребёнок уже имеет представление о расставании, на смерть он реагирует скорее со страхом, протестом и с некоторым любопытством. </w:t>
      </w:r>
      <w:proofErr w:type="gramStart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Внутреннее</w:t>
      </w:r>
      <w:proofErr w:type="gramEnd"/>
      <w:r w:rsidRPr="0075759D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и внешнее ещё окончательно не разделены для ребёнка. У детей этого возраста ещё нет конкретного понятия о времени. Слова «навсегда», «конец» или «окончательно» ещё полностью ими не осознаются. Ребёнку кажется, что смерть - это что-то вроде сна. В то же время ребёнок начинает понимать, что «жизнь после смерти» отличается от обычной жизни. Старший дошкольник имеет достаточно чёткое представление о смерти - часто в образе скелета или привидения с косой. В младшем школьном возрасте часть детей считает смерть наказанием за зло. Другая часть детей относится к смерти как естественному концу жизни. Подростки же полностью осознают неизбежность и окончательный характер смерти. Они уже способны понять существующие в обществе концепции смерти. Подросток может относиться к смерти спокойно и трезво как к естественному концу жизни. В других случаях он может занимать явную защитную позицию, представляя, например, суицид как возможность наказать родителей или жертву ради высокой идеи.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</w:t>
      </w: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За любое суицидальное поведение ребёнка в ответе взрослые!</w:t>
      </w:r>
    </w:p>
    <w:p w:rsidR="0075759D" w:rsidRPr="0075759D" w:rsidRDefault="0075759D" w:rsidP="007575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59D">
        <w:rPr>
          <w:rFonts w:ascii="Tahoma" w:eastAsia="Times New Roman" w:hAnsi="Tahoma" w:cs="Tahoma"/>
          <w:color w:val="555555"/>
          <w:sz w:val="26"/>
          <w:szCs w:val="26"/>
          <w:shd w:val="clear" w:color="auto" w:fill="FFFFFF"/>
          <w:lang w:eastAsia="ru-RU"/>
        </w:rPr>
        <w:t> 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jc w:val="center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Уважаемые родители!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Будьте предельно осторожны в своих словах и действиях.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Не обижайте ребёнка, не унижайте, не наказывайте.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Доверяйте ему и воспринимайте, как самостоятельную личность со своим мнением и желанием.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Загляните в глаза ребёнка, который рядом с вами.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Как можно чаще ведите с ребёнком «разговоры по душам», давайте ему высказаться.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Общение с ребёнком ведите на позитиве.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Воспитывайте в </w:t>
      </w: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ребенке </w:t>
      </w: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привычку рассказывать </w:t>
      </w: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вам</w:t>
      </w: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 не только о своих достижениях, но и о тревогах, сомнениях, страхах.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lastRenderedPageBreak/>
        <w:t>Не опаздывайте с ответами вопросы ребенка по различным проблемам физиологии, взаимоотношений и т. д.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Создавайте «ситуацию успеха» для ребёнка.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Повышайте самооценку ребёнка, ведь заниженная самооценка ведёт к тревожности, замкнутости, неуверенности, комплексу неполноценности.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Не нужно заставлять ребёнка прыгать выше головы. Может быть, те результаты, которые он сейчас показывает, - это его планка.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Уважайте ребёнка, его мнение, не вбивайте ему в голову свои стереотипы. Он - личность.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Чаще улыбайтесь, дарите радость детям.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Любите и дорожите своим ребенком, принимайте его таким, какой он есть, со всеми плюсами и минусами.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Чаще обнимайте своего сына и дочь.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Покажите своему ребёнку, что он вам небезразличен, пусть он почувствует себя любимым. Анализируйте вместе с сыном или дочерью каждую трудную ситуацию. Убедите его, что безвыходных ситуаций не бывает, что все проблемы – временны, что их можно решить конструктивно.</w:t>
      </w:r>
      <w:r>
        <w:rPr>
          <w:rFonts w:ascii="Tahoma" w:eastAsia="Times New Roman" w:hAnsi="Tahoma" w:cs="Tahoma"/>
          <w:noProof/>
          <w:color w:val="007AD0"/>
          <w:sz w:val="26"/>
          <w:szCs w:val="26"/>
          <w:lang w:eastAsia="ru-RU"/>
        </w:rPr>
        <w:drawing>
          <wp:inline distT="0" distB="0" distL="0" distR="0">
            <wp:extent cx="11430" cy="11430"/>
            <wp:effectExtent l="0" t="0" r="0" b="0"/>
            <wp:docPr id="1" name="Рисунок 1" descr="Хочу такой сайт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очу такой сайт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" cy="1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Обсуждайте с ребенком примеры находчивости и мужества людей, сумевших выйти из трудной жизненной ситуации.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Постарайтесь сделать так, чтобы ребенок с раннего детства проявлял ответственность за свои поступки и за принятие решений.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Сокращайте до минимума время взаимодействия ребенка с компьютером, планшетом, телевизором, смартфоном! Следите за тем, что смотрит ребенок, в какие игры он играет.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Учите ребенка предвидеть последствия своих поступков. Сформируйте у него потребность ставить вопрос типа: «Что будет, если?»…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Помогите определять источники психического дискомфорта.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Помогите ребенку осознать его личностные ресурсы.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Помогите своим детям строить реальные цели в жизни и стремиться к ним.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Окажите поддержку в успешной реализации ребенка в настоящем и помогите определить перспективу на будущее.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Любые положительные начинания ребенка одобряйте, словом и делом.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Уважительно относитесь к тому, что кажется ребенку важным и значимым.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Придя домой после работы, не начинайте общение с претензий, даже если ребенок что-то сделал не так. Проявите к нему интерес, обсуждайте его ежедневные дела, задавайте вопросы. Замечание, сделанное с порога, и замечание, сделанное в контексте заинтересованного общения, будут звучать по-разному!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 xml:space="preserve">Помните, что авторитарный стиль воспитания для детей неэффективен и даже опасен. Чрезмерные запреты, ограничения свободы и наказания могут спровоцировать у ребенка ответную агрессию или </w:t>
      </w:r>
      <w:proofErr w:type="spellStart"/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аутоагрессию</w:t>
      </w:r>
      <w:proofErr w:type="spellEnd"/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 xml:space="preserve"> (то есть, агрессию, направленную на себя). Если запрет необходим, не пожалейте времени на объяснение целесообразности запрета. Если же ребенок продолжает протестовать, то постарайтесь вместе найти решение, устраивающее и вас, и его.</w:t>
      </w:r>
    </w:p>
    <w:p w:rsidR="0075759D" w:rsidRPr="0075759D" w:rsidRDefault="0075759D" w:rsidP="0075759D">
      <w:pPr>
        <w:numPr>
          <w:ilvl w:val="0"/>
          <w:numId w:val="3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Не иронизируйте, если в какой-то ситуации ребенок оказался слабым физически и морально, помогите ему и поддержите его, укажите возможные пути решения возникшей проблемы.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</w:t>
      </w: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Не следует говорить ребенку:</w:t>
      </w:r>
    </w:p>
    <w:p w:rsidR="0075759D" w:rsidRPr="0075759D" w:rsidRDefault="0075759D" w:rsidP="007575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59D">
        <w:rPr>
          <w:rFonts w:ascii="Tahoma" w:eastAsia="Times New Roman" w:hAnsi="Tahoma" w:cs="Tahoma"/>
          <w:color w:val="555555"/>
          <w:sz w:val="26"/>
          <w:szCs w:val="26"/>
          <w:shd w:val="clear" w:color="auto" w:fill="FFFFFF"/>
          <w:lang w:eastAsia="ru-RU"/>
        </w:rPr>
        <w:lastRenderedPageBreak/>
        <w:t> 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«Когда я был в твоем возрасте…да ты просто несешь чушь!»;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«Подумай о тех, кому хуже, чем тебе»;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«Не говори глупостей. Поговорим о другом»;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«Где уж мне тебя понять!»;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«И что ты теперь хочешь? Выкладывай немедленно!»;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«Не получается – значит, не старался!»;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«Все дети, как дети, а ты …»;</w:t>
      </w:r>
    </w:p>
    <w:p w:rsidR="0075759D" w:rsidRPr="0075759D" w:rsidRDefault="0075759D" w:rsidP="0075759D">
      <w:pPr>
        <w:numPr>
          <w:ilvl w:val="0"/>
          <w:numId w:val="4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 xml:space="preserve">«Сам </w:t>
      </w:r>
      <w:proofErr w:type="gramStart"/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виноват</w:t>
      </w:r>
      <w:proofErr w:type="gramEnd"/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…не жалуйся…. бестолочь».</w:t>
      </w:r>
    </w:p>
    <w:p w:rsidR="0075759D" w:rsidRPr="0075759D" w:rsidRDefault="0075759D" w:rsidP="007575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59D">
        <w:rPr>
          <w:rFonts w:ascii="Tahoma" w:eastAsia="Times New Roman" w:hAnsi="Tahoma" w:cs="Tahoma"/>
          <w:color w:val="555555"/>
          <w:sz w:val="26"/>
          <w:szCs w:val="26"/>
          <w:shd w:val="clear" w:color="auto" w:fill="FFFFFF"/>
          <w:lang w:eastAsia="ru-RU"/>
        </w:rPr>
        <w:t> </w:t>
      </w:r>
    </w:p>
    <w:p w:rsidR="0075759D" w:rsidRPr="0075759D" w:rsidRDefault="0075759D" w:rsidP="0075759D">
      <w:pPr>
        <w:shd w:val="clear" w:color="auto" w:fill="FFFFFF"/>
        <w:spacing w:after="0" w:line="357" w:lineRule="atLeast"/>
        <w:rPr>
          <w:rFonts w:ascii="Arial" w:eastAsia="Times New Roman" w:hAnsi="Arial" w:cs="Arial"/>
          <w:color w:val="555555"/>
          <w:sz w:val="26"/>
          <w:szCs w:val="26"/>
          <w:lang w:eastAsia="ru-RU"/>
        </w:rPr>
      </w:pPr>
      <w:r w:rsidRPr="0075759D">
        <w:rPr>
          <w:rFonts w:ascii="Arial" w:eastAsia="Times New Roman" w:hAnsi="Arial" w:cs="Arial"/>
          <w:color w:val="555555"/>
          <w:sz w:val="26"/>
          <w:szCs w:val="26"/>
          <w:lang w:eastAsia="ru-RU"/>
        </w:rPr>
        <w:t>      </w:t>
      </w:r>
      <w:r w:rsidRPr="0075759D">
        <w:rPr>
          <w:rFonts w:ascii="Times New Roman" w:eastAsia="Times New Roman" w:hAnsi="Times New Roman" w:cs="Times New Roman"/>
          <w:b/>
          <w:bCs/>
          <w:color w:val="555555"/>
          <w:sz w:val="24"/>
          <w:szCs w:val="24"/>
          <w:lang w:eastAsia="ru-RU"/>
        </w:rPr>
        <w:t>Обязательно скажите ему:</w:t>
      </w:r>
    </w:p>
    <w:p w:rsidR="0075759D" w:rsidRPr="0075759D" w:rsidRDefault="0075759D" w:rsidP="007575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759D">
        <w:rPr>
          <w:rFonts w:ascii="Tahoma" w:eastAsia="Times New Roman" w:hAnsi="Tahoma" w:cs="Tahoma"/>
          <w:color w:val="555555"/>
          <w:sz w:val="26"/>
          <w:szCs w:val="26"/>
          <w:shd w:val="clear" w:color="auto" w:fill="FFFFFF"/>
          <w:lang w:eastAsia="ru-RU"/>
        </w:rPr>
        <w:t> </w:t>
      </w:r>
    </w:p>
    <w:p w:rsidR="0075759D" w:rsidRPr="0075759D" w:rsidRDefault="0075759D" w:rsidP="0075759D">
      <w:pPr>
        <w:numPr>
          <w:ilvl w:val="0"/>
          <w:numId w:val="5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«Чувствую, что что-то происходит. Давай поговорим об этом»;</w:t>
      </w:r>
    </w:p>
    <w:p w:rsidR="0075759D" w:rsidRPr="0075759D" w:rsidRDefault="0075759D" w:rsidP="0075759D">
      <w:pPr>
        <w:numPr>
          <w:ilvl w:val="0"/>
          <w:numId w:val="5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«Чувствую, что ты подавлен. Иногда мы все так чувствуем себя. Давай обсудим, какие у нас проблемы, как их можно разрешить»;</w:t>
      </w:r>
    </w:p>
    <w:p w:rsidR="0075759D" w:rsidRPr="0075759D" w:rsidRDefault="0075759D" w:rsidP="0075759D">
      <w:pPr>
        <w:numPr>
          <w:ilvl w:val="0"/>
          <w:numId w:val="5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«Ты много значишь для меня, для нас. Меня беспокоит твое настроение. Поговорим об этом»;</w:t>
      </w:r>
    </w:p>
    <w:p w:rsidR="0075759D" w:rsidRPr="0075759D" w:rsidRDefault="0075759D" w:rsidP="0075759D">
      <w:pPr>
        <w:numPr>
          <w:ilvl w:val="0"/>
          <w:numId w:val="5"/>
        </w:numPr>
        <w:shd w:val="clear" w:color="auto" w:fill="FFFFFF"/>
        <w:spacing w:after="0" w:line="259" w:lineRule="atLeast"/>
        <w:ind w:left="0"/>
        <w:rPr>
          <w:rFonts w:ascii="Tahoma" w:eastAsia="Times New Roman" w:hAnsi="Tahoma" w:cs="Tahoma"/>
          <w:color w:val="555555"/>
          <w:sz w:val="26"/>
          <w:szCs w:val="26"/>
          <w:lang w:eastAsia="ru-RU"/>
        </w:rPr>
      </w:pPr>
      <w:r w:rsidRPr="0075759D">
        <w:rPr>
          <w:rFonts w:ascii="Times New Roman" w:eastAsia="Times New Roman" w:hAnsi="Times New Roman" w:cs="Times New Roman"/>
          <w:color w:val="555555"/>
          <w:sz w:val="26"/>
          <w:szCs w:val="26"/>
          <w:lang w:eastAsia="ru-RU"/>
        </w:rPr>
        <w:t>«Расскажи мне, что ты чувствуешь. Я действительно хочу тебя понять».</w:t>
      </w:r>
    </w:p>
    <w:p w:rsidR="00077D10" w:rsidRDefault="00077D10"/>
    <w:sectPr w:rsidR="00077D10" w:rsidSect="00077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57E1C"/>
    <w:multiLevelType w:val="multilevel"/>
    <w:tmpl w:val="B16C2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4C668C"/>
    <w:multiLevelType w:val="multilevel"/>
    <w:tmpl w:val="DBB0B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016189"/>
    <w:multiLevelType w:val="multilevel"/>
    <w:tmpl w:val="436CF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E23AC8"/>
    <w:multiLevelType w:val="multilevel"/>
    <w:tmpl w:val="8514F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1845D9"/>
    <w:multiLevelType w:val="multilevel"/>
    <w:tmpl w:val="C1186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75759D"/>
    <w:rsid w:val="00005CEB"/>
    <w:rsid w:val="00072C04"/>
    <w:rsid w:val="00077D10"/>
    <w:rsid w:val="000E064E"/>
    <w:rsid w:val="002006BF"/>
    <w:rsid w:val="0075759D"/>
    <w:rsid w:val="00FF0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6BF"/>
    <w:pPr>
      <w:spacing w:after="200"/>
      <w:jc w:val="left"/>
    </w:pPr>
  </w:style>
  <w:style w:type="paragraph" w:styleId="2">
    <w:name w:val="heading 2"/>
    <w:basedOn w:val="a"/>
    <w:next w:val="a"/>
    <w:link w:val="20"/>
    <w:uiPriority w:val="9"/>
    <w:unhideWhenUsed/>
    <w:qFormat/>
    <w:rsid w:val="002006B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06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7575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57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75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09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&#1089;&#1072;&#1081;&#1090;&#1086;&#1073;&#1088;&#1072;&#1079;&#1086;&#1074;&#1072;&#1085;&#1080;&#1103;.&#1088;&#1092;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1294</Words>
  <Characters>7379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2023-12-29T05:26:00Z</dcterms:created>
  <dcterms:modified xsi:type="dcterms:W3CDTF">2024-01-09T10:26:00Z</dcterms:modified>
</cp:coreProperties>
</file>